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B383" w14:textId="508FF09C" w:rsidR="00D10F74" w:rsidRPr="00BC32C3" w:rsidRDefault="003E4810">
      <w:pPr>
        <w:rPr>
          <w:rFonts w:ascii="Arial" w:hAnsi="Arial" w:cs="Arial"/>
          <w:color w:val="0070C0"/>
          <w:sz w:val="22"/>
          <w:szCs w:val="22"/>
        </w:rPr>
      </w:pPr>
      <w:r w:rsidRPr="00D10F74">
        <w:rPr>
          <w:rFonts w:ascii="Arial" w:hAnsi="Arial" w:cs="Arial"/>
          <w:color w:val="0070C0"/>
          <w:sz w:val="22"/>
          <w:szCs w:val="22"/>
        </w:rPr>
        <w:t>The following template is for you to personalise</w:t>
      </w:r>
      <w:r w:rsidR="00924C14">
        <w:rPr>
          <w:rFonts w:ascii="Arial" w:hAnsi="Arial" w:cs="Arial"/>
          <w:color w:val="0070C0"/>
          <w:sz w:val="22"/>
          <w:szCs w:val="22"/>
        </w:rPr>
        <w:t xml:space="preserve"> and send to patients so that they can use it to get a referral to you from their GP.  </w:t>
      </w:r>
    </w:p>
    <w:p w14:paraId="7FF787D2" w14:textId="77777777" w:rsidR="000F5E26" w:rsidRDefault="00651CF1">
      <w:pPr>
        <w:rPr>
          <w:rFonts w:ascii="Arial" w:hAnsi="Arial" w:cs="Arial"/>
          <w:color w:val="4F81BD" w:themeColor="accent1"/>
          <w:sz w:val="22"/>
          <w:szCs w:val="22"/>
        </w:rPr>
      </w:pP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</w:r>
      <w:r>
        <w:rPr>
          <w:rFonts w:ascii="Arial" w:hAnsi="Arial" w:cs="Arial"/>
          <w:color w:val="4F81BD" w:themeColor="accent1"/>
          <w:sz w:val="22"/>
          <w:szCs w:val="22"/>
        </w:rPr>
        <w:softHyphen/>
        <w:t>____________________________________________________________________</w:t>
      </w:r>
    </w:p>
    <w:p w14:paraId="56227E52" w14:textId="77777777" w:rsidR="00D10F74" w:rsidRPr="00ED4662" w:rsidRDefault="00D10F74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28E5B08C" w14:textId="5313BA23" w:rsidR="00924C14" w:rsidRDefault="00924C14">
      <w:pPr>
        <w:rPr>
          <w:rFonts w:ascii="Arial" w:hAnsi="Arial" w:cs="Arial"/>
          <w:color w:val="4F81BD" w:themeColor="accent1"/>
          <w:sz w:val="22"/>
          <w:szCs w:val="22"/>
        </w:rPr>
      </w:pPr>
      <w:r>
        <w:rPr>
          <w:rFonts w:ascii="Arial" w:hAnsi="Arial" w:cs="Arial"/>
          <w:color w:val="4F81BD" w:themeColor="accent1"/>
          <w:sz w:val="22"/>
          <w:szCs w:val="22"/>
        </w:rPr>
        <w:t>Insert patient’s name and address</w:t>
      </w:r>
    </w:p>
    <w:p w14:paraId="36D8A65C" w14:textId="77777777" w:rsidR="009B626E" w:rsidRDefault="009B626E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44AF450A" w14:textId="1019E9F5" w:rsidR="00924C14" w:rsidRDefault="00924C14">
      <w:pPr>
        <w:rPr>
          <w:rFonts w:ascii="Arial" w:hAnsi="Arial" w:cs="Arial"/>
          <w:color w:val="4F81BD" w:themeColor="accent1"/>
          <w:sz w:val="22"/>
          <w:szCs w:val="22"/>
        </w:rPr>
      </w:pPr>
      <w:r w:rsidRPr="009B626E">
        <w:rPr>
          <w:rFonts w:ascii="Arial" w:hAnsi="Arial" w:cs="Arial"/>
          <w:sz w:val="22"/>
          <w:szCs w:val="22"/>
        </w:rPr>
        <w:t>DOB:</w:t>
      </w:r>
      <w:r>
        <w:rPr>
          <w:rFonts w:ascii="Arial" w:hAnsi="Arial" w:cs="Arial"/>
          <w:color w:val="4F81BD" w:themeColor="accent1"/>
          <w:sz w:val="22"/>
          <w:szCs w:val="22"/>
        </w:rPr>
        <w:t xml:space="preserve"> (insert patient’s date of birth)</w:t>
      </w:r>
    </w:p>
    <w:p w14:paraId="798D2B94" w14:textId="77777777" w:rsidR="00924C14" w:rsidRDefault="00924C14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0454F386" w14:textId="0EB2B9C3" w:rsidR="00C363AF" w:rsidRPr="00BD3DA8" w:rsidRDefault="00BD3DA8">
      <w:pPr>
        <w:rPr>
          <w:rFonts w:ascii="Arial" w:hAnsi="Arial" w:cs="Arial"/>
          <w:color w:val="4F81BD" w:themeColor="accent1"/>
          <w:sz w:val="22"/>
          <w:szCs w:val="22"/>
        </w:rPr>
      </w:pPr>
      <w:r>
        <w:rPr>
          <w:rFonts w:ascii="Arial" w:hAnsi="Arial" w:cs="Arial"/>
          <w:color w:val="4F81BD" w:themeColor="accent1"/>
          <w:sz w:val="22"/>
          <w:szCs w:val="22"/>
        </w:rPr>
        <w:t>(Insert d</w:t>
      </w:r>
      <w:r w:rsidRPr="00BD3DA8">
        <w:rPr>
          <w:rFonts w:ascii="Arial" w:hAnsi="Arial" w:cs="Arial"/>
          <w:color w:val="4F81BD" w:themeColor="accent1"/>
          <w:sz w:val="22"/>
          <w:szCs w:val="22"/>
        </w:rPr>
        <w:t>ate)</w:t>
      </w:r>
      <w:r w:rsidR="003E4810" w:rsidRPr="00BD3DA8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4A0F0617" w14:textId="77777777" w:rsidR="00C363AF" w:rsidRPr="00054397" w:rsidRDefault="00C363AF">
      <w:pPr>
        <w:rPr>
          <w:rFonts w:ascii="Arial" w:hAnsi="Arial" w:cs="Arial"/>
          <w:sz w:val="22"/>
          <w:szCs w:val="22"/>
        </w:rPr>
      </w:pPr>
    </w:p>
    <w:p w14:paraId="3D6972DA" w14:textId="3EF46574" w:rsidR="00C363AF" w:rsidRPr="00ED4662" w:rsidRDefault="003E4810">
      <w:pPr>
        <w:rPr>
          <w:rFonts w:ascii="Arial" w:hAnsi="Arial" w:cs="Arial"/>
          <w:color w:val="4F81BD" w:themeColor="accent1"/>
          <w:sz w:val="22"/>
          <w:szCs w:val="22"/>
        </w:rPr>
      </w:pPr>
      <w:r w:rsidRPr="00054397">
        <w:rPr>
          <w:rFonts w:ascii="Arial" w:hAnsi="Arial" w:cs="Arial"/>
          <w:sz w:val="22"/>
          <w:szCs w:val="22"/>
        </w:rPr>
        <w:t xml:space="preserve">Dear Dr </w:t>
      </w:r>
      <w:r w:rsidR="00EE68FF">
        <w:rPr>
          <w:rFonts w:ascii="Arial" w:hAnsi="Arial" w:cs="Arial"/>
          <w:color w:val="4F81BD" w:themeColor="accent1"/>
          <w:sz w:val="22"/>
          <w:szCs w:val="22"/>
        </w:rPr>
        <w:t>(insert doctor’s name</w:t>
      </w:r>
      <w:r w:rsidR="00924C14">
        <w:rPr>
          <w:rFonts w:ascii="Arial" w:hAnsi="Arial" w:cs="Arial"/>
          <w:color w:val="4F81BD" w:themeColor="accent1"/>
          <w:sz w:val="22"/>
          <w:szCs w:val="22"/>
        </w:rPr>
        <w:t xml:space="preserve"> – or a generic name for doctors at the practice if you don’t have a specific doctor</w:t>
      </w:r>
      <w:r w:rsidR="00467E88" w:rsidRPr="00ED4662">
        <w:rPr>
          <w:rFonts w:ascii="Arial" w:hAnsi="Arial" w:cs="Arial"/>
          <w:color w:val="4F81BD" w:themeColor="accent1"/>
          <w:sz w:val="22"/>
          <w:szCs w:val="22"/>
        </w:rPr>
        <w:t>)</w:t>
      </w:r>
    </w:p>
    <w:p w14:paraId="1167EE83" w14:textId="77777777" w:rsidR="00C363AF" w:rsidRPr="00054397" w:rsidRDefault="00C363AF">
      <w:pPr>
        <w:rPr>
          <w:rFonts w:ascii="Arial" w:hAnsi="Arial" w:cs="Arial"/>
          <w:sz w:val="22"/>
          <w:szCs w:val="22"/>
        </w:rPr>
      </w:pPr>
    </w:p>
    <w:p w14:paraId="15730181" w14:textId="3F1B7E5B" w:rsidR="0032076D" w:rsidRDefault="00AE05BE" w:rsidP="0032076D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AE05BE">
        <w:rPr>
          <w:rFonts w:ascii="Arial" w:hAnsi="Arial" w:cs="Arial"/>
          <w:bCs/>
          <w:iCs/>
          <w:sz w:val="22"/>
          <w:szCs w:val="22"/>
          <w:lang w:val="en-US"/>
        </w:rPr>
        <w:t xml:space="preserve">I am writing </w:t>
      </w:r>
      <w:r w:rsidR="00924C14">
        <w:rPr>
          <w:rFonts w:ascii="Arial" w:hAnsi="Arial" w:cs="Arial"/>
          <w:bCs/>
          <w:iCs/>
          <w:sz w:val="22"/>
          <w:szCs w:val="22"/>
          <w:lang w:val="en-US"/>
        </w:rPr>
        <w:t xml:space="preserve">to request a referral from you for acupuncture treatment. </w:t>
      </w:r>
      <w:r w:rsidR="0032076D">
        <w:rPr>
          <w:rFonts w:ascii="Arial" w:hAnsi="Arial" w:cs="Arial"/>
          <w:bCs/>
          <w:iCs/>
          <w:sz w:val="22"/>
          <w:szCs w:val="22"/>
          <w:lang w:val="en-US"/>
        </w:rPr>
        <w:t>I understand that it is now Scottish Government policy that I would need to get a written referral from a GP or other regulated health professional before being able to have acupuncture.</w:t>
      </w:r>
    </w:p>
    <w:p w14:paraId="341B2D1C" w14:textId="77777777" w:rsidR="0032076D" w:rsidRDefault="0032076D" w:rsidP="0032076D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4B8E7308" w14:textId="2D9C53AC" w:rsidR="00CF05A4" w:rsidRDefault="00CF05A4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BC32C3">
        <w:rPr>
          <w:rFonts w:ascii="Arial" w:hAnsi="Arial" w:cs="Arial"/>
          <w:bCs/>
          <w:iCs/>
          <w:sz w:val="22"/>
          <w:szCs w:val="22"/>
          <w:highlight w:val="yellow"/>
          <w:lang w:val="en-US"/>
        </w:rPr>
        <w:t xml:space="preserve">I am currently </w:t>
      </w:r>
      <w:r w:rsidRPr="00BC32C3">
        <w:rPr>
          <w:rFonts w:ascii="Arial" w:hAnsi="Arial" w:cs="Arial"/>
          <w:bCs/>
          <w:iCs/>
          <w:color w:val="000000" w:themeColor="text1"/>
          <w:sz w:val="22"/>
          <w:szCs w:val="22"/>
          <w:highlight w:val="yellow"/>
          <w:lang w:val="en-US"/>
        </w:rPr>
        <w:t>seeing acupuncturist/The acupuncturist I want to see is</w:t>
      </w:r>
      <w:r w:rsidRPr="00BC32C3">
        <w:rPr>
          <w:rFonts w:ascii="Arial" w:hAnsi="Arial" w:cs="Arial"/>
          <w:bCs/>
          <w:iCs/>
          <w:color w:val="000000" w:themeColor="text1"/>
          <w:sz w:val="22"/>
          <w:szCs w:val="22"/>
          <w:lang w:val="en-US"/>
        </w:rPr>
        <w:t xml:space="preserve"> </w:t>
      </w:r>
      <w:r w:rsidRPr="00BC32C3">
        <w:rPr>
          <w:rFonts w:ascii="Arial" w:hAnsi="Arial" w:cs="Arial"/>
          <w:bCs/>
          <w:iCs/>
          <w:color w:val="FF0000"/>
          <w:sz w:val="22"/>
          <w:szCs w:val="22"/>
          <w:lang w:val="en-US"/>
        </w:rPr>
        <w:t xml:space="preserve">(delete as appropriate) </w:t>
      </w:r>
      <w:r w:rsidRPr="00CF05A4">
        <w:rPr>
          <w:rFonts w:ascii="Arial" w:hAnsi="Arial" w:cs="Arial"/>
          <w:bCs/>
          <w:iCs/>
          <w:color w:val="548DD4" w:themeColor="text2" w:themeTint="99"/>
          <w:sz w:val="22"/>
          <w:szCs w:val="22"/>
          <w:lang w:val="en-US"/>
        </w:rPr>
        <w:t>(insert your name)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, who is a member of the British Acupuncture Council (membership number: </w:t>
      </w:r>
      <w:r>
        <w:rPr>
          <w:rFonts w:ascii="Arial" w:hAnsi="Arial" w:cs="Arial"/>
          <w:bCs/>
          <w:iCs/>
          <w:color w:val="548DD4" w:themeColor="text2" w:themeTint="99"/>
          <w:sz w:val="22"/>
          <w:szCs w:val="22"/>
          <w:lang w:val="en-US"/>
        </w:rPr>
        <w:t>insert number</w:t>
      </w:r>
      <w:r>
        <w:rPr>
          <w:rFonts w:ascii="Arial" w:hAnsi="Arial" w:cs="Arial"/>
          <w:bCs/>
          <w:iCs/>
          <w:sz w:val="22"/>
          <w:szCs w:val="22"/>
          <w:lang w:val="en-US"/>
        </w:rPr>
        <w:t>).</w:t>
      </w:r>
      <w:r w:rsidR="007666E6">
        <w:rPr>
          <w:rFonts w:ascii="Arial" w:hAnsi="Arial" w:cs="Arial"/>
          <w:bCs/>
          <w:iCs/>
          <w:sz w:val="22"/>
          <w:szCs w:val="22"/>
          <w:lang w:val="en-US"/>
        </w:rPr>
        <w:t xml:space="preserve"> Their membership can be checked online here </w:t>
      </w:r>
      <w:hyperlink r:id="rId10" w:anchor="general" w:history="1">
        <w:r w:rsidR="007666E6" w:rsidRPr="005D6B3A">
          <w:rPr>
            <w:rStyle w:val="Hyperlink"/>
            <w:rFonts w:ascii="Arial" w:hAnsi="Arial" w:cs="Arial"/>
            <w:bCs/>
            <w:iCs/>
            <w:sz w:val="22"/>
            <w:szCs w:val="22"/>
            <w:lang w:val="en-US"/>
          </w:rPr>
          <w:t>https://www.acupuncture.org.uk/find#general</w:t>
        </w:r>
      </w:hyperlink>
      <w:r w:rsidR="007666E6">
        <w:rPr>
          <w:rFonts w:ascii="Arial" w:hAnsi="Arial" w:cs="Arial"/>
          <w:bCs/>
          <w:iCs/>
          <w:sz w:val="22"/>
          <w:szCs w:val="22"/>
          <w:lang w:val="en-US"/>
        </w:rPr>
        <w:t xml:space="preserve"> or by emailing the safe practice officer </w:t>
      </w:r>
      <w:hyperlink r:id="rId11" w:history="1">
        <w:r w:rsidR="007666E6" w:rsidRPr="005D6B3A">
          <w:rPr>
            <w:rStyle w:val="Hyperlink"/>
            <w:rFonts w:ascii="Arial" w:hAnsi="Arial" w:cs="Arial"/>
            <w:bCs/>
            <w:iCs/>
            <w:sz w:val="22"/>
            <w:szCs w:val="22"/>
            <w:lang w:val="en-US"/>
          </w:rPr>
          <w:t>H.Bowie-Carlin@acupuncture.org.uk</w:t>
        </w:r>
      </w:hyperlink>
      <w:r w:rsidR="007666E6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</w:p>
    <w:p w14:paraId="16F5B764" w14:textId="6B8934FE" w:rsidR="00CF05A4" w:rsidRDefault="00CF05A4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9C2E0EC" w14:textId="6881A0A5" w:rsidR="00CF05A4" w:rsidRPr="000F7C30" w:rsidRDefault="007666E6" w:rsidP="0032076D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My </w:t>
      </w:r>
      <w:r w:rsidR="00CF05A4">
        <w:rPr>
          <w:rFonts w:ascii="Arial" w:hAnsi="Arial" w:cs="Arial"/>
          <w:bCs/>
          <w:iCs/>
          <w:sz w:val="22"/>
          <w:szCs w:val="22"/>
          <w:lang w:val="en-US"/>
        </w:rPr>
        <w:t xml:space="preserve">reason for having acupuncture is </w:t>
      </w:r>
      <w:r w:rsidR="00CF05A4" w:rsidRPr="00CF05A4">
        <w:rPr>
          <w:rFonts w:ascii="Arial" w:hAnsi="Arial" w:cs="Arial"/>
          <w:bCs/>
          <w:iCs/>
          <w:color w:val="548DD4" w:themeColor="text2" w:themeTint="99"/>
          <w:sz w:val="22"/>
          <w:szCs w:val="22"/>
          <w:lang w:val="en-US"/>
        </w:rPr>
        <w:t>(</w:t>
      </w:r>
      <w:r w:rsidR="00CF05A4">
        <w:rPr>
          <w:rFonts w:ascii="Arial" w:hAnsi="Arial" w:cs="Arial"/>
          <w:bCs/>
          <w:iCs/>
          <w:color w:val="548DD4" w:themeColor="text2" w:themeTint="99"/>
          <w:sz w:val="22"/>
          <w:szCs w:val="22"/>
          <w:lang w:val="en-US"/>
        </w:rPr>
        <w:t>insert brief details of the main complaint(s) and possibly something about the effect that it has on their life. Note that only complaints that are explicitly medical will be appropriate</w:t>
      </w:r>
      <w:r w:rsidR="000F7C30">
        <w:rPr>
          <w:rFonts w:ascii="Arial" w:hAnsi="Arial" w:cs="Arial"/>
          <w:bCs/>
          <w:iCs/>
          <w:color w:val="548DD4" w:themeColor="text2" w:themeTint="99"/>
          <w:sz w:val="22"/>
          <w:szCs w:val="22"/>
          <w:lang w:val="en-US"/>
        </w:rPr>
        <w:t>, and that severity, deterioration and effect on mental health are strong indicators of need for treatment</w:t>
      </w:r>
      <w:r w:rsidR="0032076D">
        <w:rPr>
          <w:rFonts w:ascii="Arial" w:hAnsi="Arial" w:cs="Arial"/>
          <w:bCs/>
          <w:iCs/>
          <w:color w:val="548DD4" w:themeColor="text2" w:themeTint="99"/>
          <w:sz w:val="22"/>
          <w:szCs w:val="22"/>
          <w:lang w:val="en-US"/>
        </w:rPr>
        <w:t xml:space="preserve">. “The </w:t>
      </w:r>
      <w:r w:rsidR="0032076D" w:rsidRPr="0032076D">
        <w:rPr>
          <w:rFonts w:ascii="Arial" w:hAnsi="Arial" w:cs="Arial"/>
          <w:bCs/>
          <w:iCs/>
          <w:color w:val="548DD4" w:themeColor="text2" w:themeTint="99"/>
          <w:sz w:val="22"/>
          <w:szCs w:val="22"/>
        </w:rPr>
        <w:t>focus of care should be restricted to essential or urgent treatment</w:t>
      </w:r>
      <w:r w:rsidR="0032076D">
        <w:rPr>
          <w:rFonts w:ascii="Arial" w:hAnsi="Arial" w:cs="Arial"/>
          <w:bCs/>
          <w:iCs/>
          <w:color w:val="548DD4" w:themeColor="text2" w:themeTint="99"/>
          <w:sz w:val="22"/>
          <w:szCs w:val="22"/>
        </w:rPr>
        <w:t xml:space="preserve"> </w:t>
      </w:r>
      <w:r w:rsidR="0032076D" w:rsidRPr="0032076D">
        <w:rPr>
          <w:rFonts w:ascii="Arial" w:hAnsi="Arial" w:cs="Arial"/>
          <w:bCs/>
          <w:iCs/>
          <w:color w:val="548DD4" w:themeColor="text2" w:themeTint="99"/>
          <w:sz w:val="22"/>
          <w:szCs w:val="22"/>
        </w:rPr>
        <w:t>of clinically diagnosed conditions, where no treatment would have a significant adverse impact on the</w:t>
      </w:r>
      <w:r w:rsidR="0032076D">
        <w:rPr>
          <w:rFonts w:ascii="Arial" w:hAnsi="Arial" w:cs="Arial"/>
          <w:bCs/>
          <w:iCs/>
          <w:color w:val="548DD4" w:themeColor="text2" w:themeTint="99"/>
          <w:sz w:val="22"/>
          <w:szCs w:val="22"/>
        </w:rPr>
        <w:t xml:space="preserve"> </w:t>
      </w:r>
      <w:r w:rsidR="0032076D" w:rsidRPr="0032076D">
        <w:rPr>
          <w:rFonts w:ascii="Arial" w:hAnsi="Arial" w:cs="Arial"/>
          <w:bCs/>
          <w:iCs/>
          <w:color w:val="548DD4" w:themeColor="text2" w:themeTint="99"/>
          <w:sz w:val="22"/>
          <w:szCs w:val="22"/>
        </w:rPr>
        <w:t>wellbeing of the patient</w:t>
      </w:r>
      <w:r w:rsidR="0032076D">
        <w:rPr>
          <w:rFonts w:ascii="Arial" w:hAnsi="Arial" w:cs="Arial"/>
          <w:bCs/>
          <w:iCs/>
          <w:color w:val="548DD4" w:themeColor="text2" w:themeTint="99"/>
          <w:sz w:val="22"/>
          <w:szCs w:val="22"/>
        </w:rPr>
        <w:t>”</w:t>
      </w:r>
      <w:r w:rsidR="000F7C30">
        <w:rPr>
          <w:rFonts w:ascii="Arial" w:hAnsi="Arial" w:cs="Arial"/>
          <w:bCs/>
          <w:iCs/>
          <w:color w:val="548DD4" w:themeColor="text2" w:themeTint="99"/>
          <w:sz w:val="22"/>
          <w:szCs w:val="22"/>
          <w:lang w:val="en-US"/>
        </w:rPr>
        <w:t xml:space="preserve">). </w:t>
      </w:r>
    </w:p>
    <w:p w14:paraId="505511DA" w14:textId="77777777" w:rsidR="00CF05A4" w:rsidRDefault="00CF05A4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5AF07765" w14:textId="5589C7CE" w:rsidR="00924C14" w:rsidRPr="00BC32C3" w:rsidRDefault="007666E6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British Acupuncture </w:t>
      </w:r>
      <w:r w:rsidR="00D24CD6" w:rsidRPr="00BC32C3">
        <w:rPr>
          <w:rFonts w:ascii="Arial" w:hAnsi="Arial" w:cs="Arial"/>
          <w:bCs/>
          <w:iCs/>
          <w:sz w:val="22"/>
          <w:szCs w:val="22"/>
          <w:lang w:val="en-US"/>
        </w:rPr>
        <w:t>Co</w:t>
      </w:r>
      <w:r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uncil (BAcC) </w:t>
      </w:r>
      <w:r w:rsidR="000F7C30"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acupuncturists </w:t>
      </w:r>
      <w:r w:rsidR="00D24CD6"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are </w:t>
      </w:r>
      <w:r w:rsidR="000F7C30" w:rsidRPr="00BC32C3">
        <w:rPr>
          <w:rFonts w:ascii="Arial" w:hAnsi="Arial" w:cs="Arial"/>
          <w:bCs/>
          <w:iCs/>
          <w:sz w:val="22"/>
          <w:szCs w:val="22"/>
          <w:lang w:val="en-US"/>
        </w:rPr>
        <w:t>legally entitled to continue working during the current Coronavirus restriction</w:t>
      </w:r>
      <w:r w:rsidR="00D24CD6" w:rsidRPr="00BC32C3">
        <w:rPr>
          <w:rFonts w:ascii="Arial" w:hAnsi="Arial" w:cs="Arial"/>
          <w:bCs/>
          <w:iCs/>
          <w:sz w:val="22"/>
          <w:szCs w:val="22"/>
          <w:lang w:val="en-US"/>
        </w:rPr>
        <w:t>s</w:t>
      </w:r>
      <w:r w:rsidR="00BC32C3" w:rsidRPr="00BC32C3">
        <w:rPr>
          <w:rFonts w:ascii="Arial" w:hAnsi="Arial" w:cs="Arial"/>
          <w:bCs/>
          <w:iCs/>
          <w:sz w:val="22"/>
          <w:szCs w:val="22"/>
          <w:lang w:val="en-US"/>
        </w:rPr>
        <w:t>,</w:t>
      </w:r>
      <w:r w:rsidR="000F7C30"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 as </w:t>
      </w:r>
      <w:r w:rsidR="00D24CD6" w:rsidRPr="00BC32C3">
        <w:rPr>
          <w:rFonts w:ascii="Arial" w:hAnsi="Arial" w:cs="Arial"/>
          <w:bCs/>
          <w:iCs/>
          <w:sz w:val="22"/>
          <w:szCs w:val="22"/>
          <w:lang w:val="en-US"/>
        </w:rPr>
        <w:t>long as the</w:t>
      </w:r>
      <w:r w:rsidR="00EB6570" w:rsidRPr="00BC32C3">
        <w:rPr>
          <w:rFonts w:ascii="Arial" w:hAnsi="Arial" w:cs="Arial"/>
          <w:bCs/>
          <w:iCs/>
          <w:sz w:val="22"/>
          <w:szCs w:val="22"/>
          <w:lang w:val="en-US"/>
        </w:rPr>
        <w:t>ir patients</w:t>
      </w:r>
      <w:r w:rsidR="00D24CD6"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 obtain a referral letter from a GP</w:t>
      </w:r>
      <w:r w:rsidR="000F7C30" w:rsidRPr="00BC32C3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14:paraId="169B40C7" w14:textId="77777777" w:rsidR="00E67EDD" w:rsidRDefault="00E67EDD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87E7F56" w14:textId="09D31688" w:rsidR="00834A68" w:rsidRDefault="000F7C30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The BAcC operates the only acupuncture register accredited by the Professional Standards Authority</w:t>
      </w:r>
      <w:r w:rsidR="007666E6">
        <w:rPr>
          <w:rFonts w:ascii="Arial" w:hAnsi="Arial" w:cs="Arial"/>
          <w:bCs/>
          <w:iCs/>
          <w:sz w:val="22"/>
          <w:szCs w:val="22"/>
          <w:lang w:val="en-US"/>
        </w:rPr>
        <w:t xml:space="preserve"> (PSA). </w:t>
      </w:r>
      <w:hyperlink r:id="rId12" w:history="1">
        <w:r w:rsidR="007666E6" w:rsidRPr="005D6B3A">
          <w:rPr>
            <w:rStyle w:val="Hyperlink"/>
            <w:rFonts w:ascii="Arial" w:hAnsi="Arial" w:cs="Arial"/>
            <w:bCs/>
            <w:iCs/>
            <w:sz w:val="22"/>
            <w:szCs w:val="22"/>
            <w:lang w:val="en-US"/>
          </w:rPr>
          <w:t>https://www.professionalstandards.org.uk/check-practitioners/practitioner/acupuncturist</w:t>
        </w:r>
      </w:hyperlink>
      <w:r w:rsidR="007666E6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D24CD6">
        <w:rPr>
          <w:rFonts w:ascii="Arial" w:hAnsi="Arial" w:cs="Arial"/>
          <w:bCs/>
          <w:iCs/>
          <w:sz w:val="22"/>
          <w:szCs w:val="22"/>
          <w:lang w:val="en-US"/>
        </w:rPr>
        <w:t xml:space="preserve">. The General Medical Council has explicitly </w:t>
      </w:r>
      <w:r w:rsidR="00546350">
        <w:rPr>
          <w:rFonts w:ascii="Arial" w:hAnsi="Arial" w:cs="Arial"/>
          <w:bCs/>
          <w:iCs/>
          <w:sz w:val="22"/>
          <w:szCs w:val="22"/>
          <w:lang w:val="en-US"/>
        </w:rPr>
        <w:t>authorised</w:t>
      </w:r>
      <w:r w:rsidR="00D24CD6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EB6570">
        <w:rPr>
          <w:rFonts w:ascii="Arial" w:hAnsi="Arial" w:cs="Arial"/>
          <w:bCs/>
          <w:iCs/>
          <w:sz w:val="22"/>
          <w:szCs w:val="22"/>
          <w:lang w:val="en-US"/>
        </w:rPr>
        <w:t xml:space="preserve">general practitioners to refer to ‘registers accredited by the PSA’ </w:t>
      </w:r>
      <w:hyperlink r:id="rId13" w:history="1">
        <w:r w:rsidR="00834A68" w:rsidRPr="00E72430">
          <w:rPr>
            <w:rStyle w:val="Hyperlink"/>
            <w:rFonts w:ascii="Arial" w:hAnsi="Arial" w:cs="Arial"/>
            <w:bCs/>
            <w:iCs/>
            <w:sz w:val="22"/>
            <w:szCs w:val="22"/>
            <w:lang w:val="en-US"/>
          </w:rPr>
          <w:t>https://www.gmc-uk.org/ethical-guidance/ethical-guidance-for-doctors/delegation-and-referral/delegation-and-referral</w:t>
        </w:r>
      </w:hyperlink>
    </w:p>
    <w:p w14:paraId="36953077" w14:textId="0D0521DF" w:rsidR="00AE05BE" w:rsidRPr="00BC32C3" w:rsidRDefault="00EB6570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</w:p>
    <w:p w14:paraId="38C576B5" w14:textId="356D052C" w:rsidR="00136562" w:rsidRPr="00BC32C3" w:rsidRDefault="00136562" w:rsidP="00136562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BAcC members follow </w:t>
      </w:r>
      <w:r w:rsidR="007666E6"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strict Covid-19 health and </w:t>
      </w:r>
      <w:r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safety measures outlined </w:t>
      </w:r>
      <w:r w:rsidR="00EB6570" w:rsidRPr="00BC32C3">
        <w:rPr>
          <w:rFonts w:ascii="Arial" w:hAnsi="Arial" w:cs="Arial"/>
          <w:bCs/>
          <w:iCs/>
          <w:sz w:val="22"/>
          <w:szCs w:val="22"/>
          <w:lang w:val="en-US"/>
        </w:rPr>
        <w:t>in detailed guidance based on</w:t>
      </w:r>
      <w:r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EB6570"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the </w:t>
      </w:r>
      <w:r w:rsidR="00834A68" w:rsidRPr="00BC32C3">
        <w:rPr>
          <w:rFonts w:ascii="Arial" w:hAnsi="Arial" w:cs="Arial"/>
          <w:bCs/>
          <w:iCs/>
          <w:sz w:val="22"/>
          <w:szCs w:val="22"/>
          <w:lang w:val="en-US"/>
        </w:rPr>
        <w:t>Scottish</w:t>
      </w:r>
      <w:r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 Government</w:t>
      </w:r>
      <w:r w:rsidR="00EB6570"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 and NHS standards of</w:t>
      </w:r>
      <w:r w:rsidRPr="00BC32C3">
        <w:rPr>
          <w:rFonts w:ascii="Arial" w:hAnsi="Arial" w:cs="Arial"/>
          <w:bCs/>
          <w:iCs/>
          <w:sz w:val="22"/>
          <w:szCs w:val="22"/>
          <w:lang w:val="en-US"/>
        </w:rPr>
        <w:t xml:space="preserve"> Infection Protection Control. </w:t>
      </w:r>
    </w:p>
    <w:p w14:paraId="609232D3" w14:textId="63B4A736" w:rsidR="00136562" w:rsidRDefault="00136562" w:rsidP="00AE05BE">
      <w:pPr>
        <w:rPr>
          <w:rFonts w:ascii="Arial" w:hAnsi="Arial" w:cs="Arial"/>
          <w:bCs/>
          <w:iCs/>
          <w:color w:val="4F81BD" w:themeColor="accent1"/>
          <w:sz w:val="22"/>
          <w:szCs w:val="22"/>
          <w:lang w:val="en-US"/>
        </w:rPr>
      </w:pPr>
    </w:p>
    <w:p w14:paraId="247FA54D" w14:textId="41DE6349" w:rsidR="00136562" w:rsidRPr="009B626E" w:rsidRDefault="009B626E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9B626E">
        <w:rPr>
          <w:rFonts w:ascii="Arial" w:hAnsi="Arial" w:cs="Arial"/>
          <w:bCs/>
          <w:iCs/>
          <w:sz w:val="22"/>
          <w:szCs w:val="22"/>
          <w:lang w:val="en-US"/>
        </w:rPr>
        <w:t>I am sorry to have to involve you in any extra admin</w:t>
      </w:r>
      <w:r w:rsidR="007666E6">
        <w:rPr>
          <w:rFonts w:ascii="Arial" w:hAnsi="Arial" w:cs="Arial"/>
          <w:bCs/>
          <w:iCs/>
          <w:sz w:val="22"/>
          <w:szCs w:val="22"/>
          <w:lang w:val="en-US"/>
        </w:rPr>
        <w:t>istration</w:t>
      </w:r>
      <w:r w:rsidRPr="009B626E">
        <w:rPr>
          <w:rFonts w:ascii="Arial" w:hAnsi="Arial" w:cs="Arial"/>
          <w:bCs/>
          <w:iCs/>
          <w:sz w:val="22"/>
          <w:szCs w:val="22"/>
          <w:lang w:val="en-US"/>
        </w:rPr>
        <w:t xml:space="preserve"> work, especially at this time, but now I cannot access acupuncture without getting this referral</w:t>
      </w:r>
      <w:r w:rsidR="00EB6570">
        <w:rPr>
          <w:rFonts w:ascii="Arial" w:hAnsi="Arial" w:cs="Arial"/>
          <w:bCs/>
          <w:iCs/>
          <w:sz w:val="22"/>
          <w:szCs w:val="22"/>
          <w:lang w:val="en-US"/>
        </w:rPr>
        <w:t xml:space="preserve"> and I regard my treatment as an urgent necessity</w:t>
      </w:r>
      <w:r w:rsidRPr="009B626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14:paraId="18AE6881" w14:textId="77777777" w:rsidR="00D1533C" w:rsidRDefault="00D1533C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75EBCCBD" w14:textId="450D2B7A" w:rsidR="00AE05BE" w:rsidRPr="00AE05BE" w:rsidRDefault="00AE05BE" w:rsidP="00AE05BE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AE05BE">
        <w:rPr>
          <w:rFonts w:ascii="Arial" w:hAnsi="Arial" w:cs="Arial"/>
          <w:bCs/>
          <w:iCs/>
          <w:sz w:val="22"/>
          <w:szCs w:val="22"/>
          <w:lang w:val="en-US"/>
        </w:rPr>
        <w:t>Please do not hesitate to contact me</w:t>
      </w:r>
      <w:r w:rsidR="007666E6">
        <w:rPr>
          <w:rFonts w:ascii="Arial" w:hAnsi="Arial" w:cs="Arial"/>
          <w:bCs/>
          <w:iCs/>
          <w:sz w:val="22"/>
          <w:szCs w:val="22"/>
          <w:lang w:val="en-US"/>
        </w:rPr>
        <w:t>, or the BAcC directly</w:t>
      </w:r>
      <w:r w:rsidR="00EB6570"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r w:rsidRPr="00AE05BE">
        <w:rPr>
          <w:rFonts w:ascii="Arial" w:hAnsi="Arial" w:cs="Arial"/>
          <w:bCs/>
          <w:iCs/>
          <w:sz w:val="22"/>
          <w:szCs w:val="22"/>
          <w:lang w:val="en-US"/>
        </w:rPr>
        <w:t>if you would like more information.</w:t>
      </w:r>
    </w:p>
    <w:p w14:paraId="721A717B" w14:textId="77777777" w:rsidR="00A00ED4" w:rsidRDefault="00A00ED4">
      <w:pPr>
        <w:rPr>
          <w:rFonts w:ascii="Arial" w:hAnsi="Arial" w:cs="Arial"/>
          <w:color w:val="000000"/>
          <w:sz w:val="22"/>
          <w:szCs w:val="22"/>
        </w:rPr>
      </w:pPr>
    </w:p>
    <w:p w14:paraId="49831834" w14:textId="2022CE6A" w:rsidR="00D1533C" w:rsidRDefault="00A00ED4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 sincerely</w:t>
      </w:r>
      <w:r w:rsidR="00BC32C3">
        <w:rPr>
          <w:rFonts w:ascii="Arial" w:hAnsi="Arial" w:cs="Arial"/>
          <w:color w:val="000000"/>
          <w:sz w:val="22"/>
          <w:szCs w:val="22"/>
        </w:rPr>
        <w:t>,</w:t>
      </w:r>
    </w:p>
    <w:p w14:paraId="45447229" w14:textId="77777777" w:rsidR="00D1533C" w:rsidRDefault="00D1533C">
      <w:pPr>
        <w:rPr>
          <w:rFonts w:ascii="Arial" w:hAnsi="Arial" w:cs="Arial"/>
          <w:color w:val="0070C0"/>
          <w:sz w:val="22"/>
          <w:szCs w:val="22"/>
        </w:rPr>
      </w:pPr>
    </w:p>
    <w:p w14:paraId="6DDC5E9E" w14:textId="750B0866" w:rsidR="00C363AF" w:rsidRPr="00D1533C" w:rsidRDefault="00A00ED4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(</w:t>
      </w:r>
      <w:r w:rsidR="009B626E">
        <w:rPr>
          <w:rFonts w:ascii="Arial" w:hAnsi="Arial" w:cs="Arial"/>
          <w:color w:val="0070C0"/>
          <w:sz w:val="22"/>
          <w:szCs w:val="22"/>
        </w:rPr>
        <w:t>patient’s signature and</w:t>
      </w:r>
      <w:r w:rsidR="00875DE1">
        <w:rPr>
          <w:rFonts w:ascii="Arial" w:hAnsi="Arial" w:cs="Arial"/>
          <w:color w:val="0070C0"/>
          <w:sz w:val="22"/>
          <w:szCs w:val="22"/>
        </w:rPr>
        <w:t xml:space="preserve"> name</w:t>
      </w:r>
      <w:r>
        <w:rPr>
          <w:rFonts w:ascii="Arial" w:hAnsi="Arial" w:cs="Arial"/>
          <w:color w:val="0070C0"/>
          <w:sz w:val="22"/>
          <w:szCs w:val="22"/>
        </w:rPr>
        <w:t>)</w:t>
      </w:r>
      <w:r w:rsidR="00D1533C">
        <w:rPr>
          <w:rFonts w:ascii="Arial" w:hAnsi="Arial" w:cs="Arial"/>
          <w:color w:val="0070C0"/>
          <w:sz w:val="22"/>
          <w:szCs w:val="22"/>
        </w:rPr>
        <w:t xml:space="preserve"> </w:t>
      </w:r>
    </w:p>
    <w:sectPr w:rsidR="00C363AF" w:rsidRPr="00D1533C" w:rsidSect="001C3E55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6EDA" w14:textId="77777777" w:rsidR="00E1322D" w:rsidRDefault="00E1322D" w:rsidP="00D24CD6">
      <w:r>
        <w:separator/>
      </w:r>
    </w:p>
  </w:endnote>
  <w:endnote w:type="continuationSeparator" w:id="0">
    <w:p w14:paraId="46CD7358" w14:textId="77777777" w:rsidR="00E1322D" w:rsidRDefault="00E1322D" w:rsidP="00D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05E4" w14:textId="77777777" w:rsidR="00E1322D" w:rsidRDefault="00E1322D" w:rsidP="00D24CD6">
      <w:r>
        <w:separator/>
      </w:r>
    </w:p>
  </w:footnote>
  <w:footnote w:type="continuationSeparator" w:id="0">
    <w:p w14:paraId="4C991C4E" w14:textId="77777777" w:rsidR="00E1322D" w:rsidRDefault="00E1322D" w:rsidP="00D2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AF"/>
    <w:rsid w:val="00054397"/>
    <w:rsid w:val="00093B64"/>
    <w:rsid w:val="000F5E26"/>
    <w:rsid w:val="000F7C30"/>
    <w:rsid w:val="00136562"/>
    <w:rsid w:val="001C3E55"/>
    <w:rsid w:val="00307098"/>
    <w:rsid w:val="00315DCB"/>
    <w:rsid w:val="0032076D"/>
    <w:rsid w:val="003E4810"/>
    <w:rsid w:val="00467E88"/>
    <w:rsid w:val="004A7E7A"/>
    <w:rsid w:val="00546350"/>
    <w:rsid w:val="00651CF1"/>
    <w:rsid w:val="007666E6"/>
    <w:rsid w:val="00834A68"/>
    <w:rsid w:val="00875DE1"/>
    <w:rsid w:val="008A16A5"/>
    <w:rsid w:val="00924C14"/>
    <w:rsid w:val="00960FA1"/>
    <w:rsid w:val="009B626E"/>
    <w:rsid w:val="009D1E06"/>
    <w:rsid w:val="00A00ED4"/>
    <w:rsid w:val="00A52816"/>
    <w:rsid w:val="00A81295"/>
    <w:rsid w:val="00AE05BE"/>
    <w:rsid w:val="00BC32C3"/>
    <w:rsid w:val="00BD3DA8"/>
    <w:rsid w:val="00C363AF"/>
    <w:rsid w:val="00CF05A4"/>
    <w:rsid w:val="00D10F74"/>
    <w:rsid w:val="00D1533C"/>
    <w:rsid w:val="00D24CD6"/>
    <w:rsid w:val="00E1322D"/>
    <w:rsid w:val="00E66459"/>
    <w:rsid w:val="00E67EDD"/>
    <w:rsid w:val="00EA175C"/>
    <w:rsid w:val="00EB6570"/>
    <w:rsid w:val="00ED4662"/>
    <w:rsid w:val="00ED4A36"/>
    <w:rsid w:val="00EE6388"/>
    <w:rsid w:val="00E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7BD51"/>
  <w15:docId w15:val="{3C75B7E9-7E89-4E24-9501-EA43EE12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5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66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CD6"/>
  </w:style>
  <w:style w:type="paragraph" w:styleId="Footer">
    <w:name w:val="footer"/>
    <w:basedOn w:val="Normal"/>
    <w:link w:val="FooterChar"/>
    <w:uiPriority w:val="99"/>
    <w:unhideWhenUsed/>
    <w:rsid w:val="00D2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D6"/>
  </w:style>
  <w:style w:type="character" w:styleId="CommentReference">
    <w:name w:val="annotation reference"/>
    <w:basedOn w:val="DefaultParagraphFont"/>
    <w:uiPriority w:val="99"/>
    <w:semiHidden/>
    <w:unhideWhenUsed/>
    <w:rsid w:val="00D24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CD6"/>
  </w:style>
  <w:style w:type="character" w:styleId="FollowedHyperlink">
    <w:name w:val="FollowedHyperlink"/>
    <w:basedOn w:val="DefaultParagraphFont"/>
    <w:uiPriority w:val="99"/>
    <w:semiHidden/>
    <w:unhideWhenUsed/>
    <w:rsid w:val="00D24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mc-uk.org/ethical-guidance/ethical-guidance-for-doctors/delegation-and-referral/delegation-and-referr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ofessionalstandards.org.uk/check-practitioners/practitioner/acupunctur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Bowie-Carlin@acupunctu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cupuncture.org.uk/fin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E546D261B7A469F0BC3B6E5C91551" ma:contentTypeVersion="10" ma:contentTypeDescription="Create a new document." ma:contentTypeScope="" ma:versionID="728255129b94cc53438c803d925ec7b4">
  <xsd:schema xmlns:xsd="http://www.w3.org/2001/XMLSchema" xmlns:xs="http://www.w3.org/2001/XMLSchema" xmlns:p="http://schemas.microsoft.com/office/2006/metadata/properties" xmlns:ns2="a587b60e-8e17-46f1-9db7-57af5ab7e5f4" targetNamespace="http://schemas.microsoft.com/office/2006/metadata/properties" ma:root="true" ma:fieldsID="75f38761fce43abbd603db89138e2a19" ns2:_="">
    <xsd:import namespace="a587b60e-8e17-46f1-9db7-57af5ab7e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b60e-8e17-46f1-9db7-57af5ab7e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 xmlns="http://schemas.apple.com/cocoa/2006/metadata">
  <generator>CocoaOOXMLWriter/1561.4</generator>
</meta>
</file>

<file path=customXml/itemProps1.xml><?xml version="1.0" encoding="utf-8"?>
<ds:datastoreItem xmlns:ds="http://schemas.openxmlformats.org/officeDocument/2006/customXml" ds:itemID="{461F8FC3-86CD-42D9-B475-470AFF9EB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9D116-C7F5-4127-BD33-727A9872C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b60e-8e17-46f1-9db7-57af5ab7e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9C96C-3BC8-413B-AD99-8F726B6C7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5B16E6-D9CB-8B48-B7FF-CD44C25C1E8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Bovey</dc:creator>
  <cp:lastModifiedBy>Donald Stephen</cp:lastModifiedBy>
  <cp:revision>2</cp:revision>
  <dcterms:created xsi:type="dcterms:W3CDTF">2021-02-19T16:16:00Z</dcterms:created>
  <dcterms:modified xsi:type="dcterms:W3CDTF">2021-02-19T16:16:00Z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0x010100DDDE546D261B7A469F0BC3B6E5C91551</vt:lpwstr>
  </property>
</Properties>
</file>